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9CE3" w14:textId="34F6C419" w:rsidR="0048328A" w:rsidRPr="002476F6" w:rsidRDefault="002476F6" w:rsidP="002476F6">
      <w:pPr>
        <w:jc w:val="center"/>
        <w:rPr>
          <w:rFonts w:ascii="Times New Roman" w:hAnsi="Times New Roman" w:cs="Times New Roman"/>
          <w:b/>
          <w:bCs/>
          <w:sz w:val="28"/>
          <w:szCs w:val="28"/>
        </w:rPr>
      </w:pPr>
      <w:r w:rsidRPr="002476F6">
        <w:rPr>
          <w:rFonts w:ascii="Times New Roman" w:hAnsi="Times New Roman" w:cs="Times New Roman"/>
          <w:b/>
          <w:bCs/>
          <w:sz w:val="28"/>
          <w:szCs w:val="28"/>
        </w:rPr>
        <w:t>Criteri di scelta</w:t>
      </w:r>
      <w:r>
        <w:rPr>
          <w:rFonts w:ascii="Times New Roman" w:hAnsi="Times New Roman" w:cs="Times New Roman"/>
          <w:b/>
          <w:bCs/>
          <w:sz w:val="28"/>
          <w:szCs w:val="28"/>
        </w:rPr>
        <w:t xml:space="preserve"> dei</w:t>
      </w:r>
      <w:r w:rsidRPr="002476F6">
        <w:rPr>
          <w:rFonts w:ascii="Times New Roman" w:hAnsi="Times New Roman" w:cs="Times New Roman"/>
          <w:b/>
          <w:bCs/>
          <w:sz w:val="28"/>
          <w:szCs w:val="28"/>
        </w:rPr>
        <w:t xml:space="preserve"> Dirigenti dell’Agenzia Regionale Sanitaria.</w:t>
      </w:r>
    </w:p>
    <w:p w14:paraId="4F95753D" w14:textId="77777777" w:rsidR="002476F6" w:rsidRDefault="002476F6" w:rsidP="002476F6">
      <w:pPr>
        <w:jc w:val="both"/>
        <w:rPr>
          <w:rFonts w:ascii="Times New Roman" w:hAnsi="Times New Roman" w:cs="Times New Roman"/>
          <w:sz w:val="28"/>
          <w:szCs w:val="28"/>
        </w:rPr>
      </w:pPr>
      <w:r w:rsidRPr="002476F6">
        <w:rPr>
          <w:rFonts w:ascii="Times New Roman" w:hAnsi="Times New Roman" w:cs="Times New Roman"/>
          <w:sz w:val="28"/>
          <w:szCs w:val="28"/>
        </w:rPr>
        <w:t xml:space="preserve">Ai sensi dell’art. 4 commi 10 e 12 della L.R. n. 26/1996, </w:t>
      </w:r>
      <w:r>
        <w:rPr>
          <w:rFonts w:ascii="Times New Roman" w:hAnsi="Times New Roman" w:cs="Times New Roman"/>
          <w:sz w:val="28"/>
          <w:szCs w:val="28"/>
        </w:rPr>
        <w:t xml:space="preserve">I dirigenti dell’Agenzia Regionale Sanitaria sono scelti tra </w:t>
      </w:r>
      <w:r w:rsidRPr="002476F6">
        <w:rPr>
          <w:rFonts w:ascii="Times New Roman" w:hAnsi="Times New Roman" w:cs="Times New Roman"/>
          <w:sz w:val="28"/>
          <w:szCs w:val="28"/>
        </w:rPr>
        <w:t>i seguenti soggetti:</w:t>
      </w:r>
    </w:p>
    <w:p w14:paraId="22F2630A" w14:textId="77777777" w:rsidR="002476F6" w:rsidRDefault="002476F6" w:rsidP="002476F6">
      <w:pPr>
        <w:pStyle w:val="Paragrafoelenco"/>
        <w:numPr>
          <w:ilvl w:val="0"/>
          <w:numId w:val="2"/>
        </w:numPr>
        <w:jc w:val="both"/>
        <w:rPr>
          <w:rFonts w:ascii="Times New Roman" w:hAnsi="Times New Roman" w:cs="Times New Roman"/>
          <w:sz w:val="28"/>
          <w:szCs w:val="28"/>
        </w:rPr>
      </w:pPr>
      <w:r w:rsidRPr="002476F6">
        <w:rPr>
          <w:rFonts w:ascii="Times New Roman" w:hAnsi="Times New Roman" w:cs="Times New Roman"/>
          <w:sz w:val="28"/>
          <w:szCs w:val="28"/>
        </w:rPr>
        <w:t>dirigenti di ruolo della Giunta regionale e dell’Assemblea legislativa regionale;</w:t>
      </w:r>
    </w:p>
    <w:p w14:paraId="4F6DF516" w14:textId="77777777" w:rsidR="002476F6" w:rsidRDefault="002476F6" w:rsidP="002476F6">
      <w:pPr>
        <w:pStyle w:val="Paragrafoelenco"/>
        <w:numPr>
          <w:ilvl w:val="0"/>
          <w:numId w:val="2"/>
        </w:numPr>
        <w:jc w:val="both"/>
        <w:rPr>
          <w:rFonts w:ascii="Times New Roman" w:hAnsi="Times New Roman" w:cs="Times New Roman"/>
          <w:sz w:val="28"/>
          <w:szCs w:val="28"/>
        </w:rPr>
      </w:pPr>
      <w:r w:rsidRPr="002476F6">
        <w:rPr>
          <w:rFonts w:ascii="Times New Roman" w:hAnsi="Times New Roman" w:cs="Times New Roman"/>
          <w:sz w:val="28"/>
          <w:szCs w:val="28"/>
        </w:rPr>
        <w:t xml:space="preserve">dirigenti di ruolo di un ente del Servizio sanitario regionale;  </w:t>
      </w:r>
    </w:p>
    <w:p w14:paraId="2E900A97" w14:textId="77777777" w:rsidR="002476F6" w:rsidRDefault="002476F6" w:rsidP="002476F6">
      <w:pPr>
        <w:pStyle w:val="Paragrafoelenco"/>
        <w:numPr>
          <w:ilvl w:val="0"/>
          <w:numId w:val="2"/>
        </w:numPr>
        <w:jc w:val="both"/>
        <w:rPr>
          <w:rFonts w:ascii="Times New Roman" w:hAnsi="Times New Roman" w:cs="Times New Roman"/>
          <w:sz w:val="28"/>
          <w:szCs w:val="28"/>
        </w:rPr>
      </w:pPr>
      <w:r w:rsidRPr="002476F6">
        <w:rPr>
          <w:rFonts w:ascii="Times New Roman" w:hAnsi="Times New Roman" w:cs="Times New Roman"/>
          <w:sz w:val="28"/>
          <w:szCs w:val="28"/>
        </w:rPr>
        <w:t xml:space="preserve">dirigenti a tempo indeterminato in servizio presso uno degli enti strumentali della Regione Marche; </w:t>
      </w:r>
    </w:p>
    <w:p w14:paraId="72C549D0" w14:textId="77777777" w:rsidR="002476F6" w:rsidRDefault="002476F6" w:rsidP="002476F6">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S</w:t>
      </w:r>
      <w:r w:rsidRPr="002476F6">
        <w:rPr>
          <w:rFonts w:ascii="Times New Roman" w:hAnsi="Times New Roman" w:cs="Times New Roman"/>
          <w:sz w:val="28"/>
          <w:szCs w:val="28"/>
        </w:rPr>
        <w:t xml:space="preserve">oggetti di particolare e comprovata qualificazione professionale, non appartenente al ruolo dirigenziale di una pubblica amministrazione, in possesso di laurea specialistica o magistrale ovvero del diploma di laurea conseguito secondo l’ordinamento didattico previgente al regolamento di cui al decreto del MIUR n. 509/1999, che: </w:t>
      </w:r>
    </w:p>
    <w:p w14:paraId="780132CE" w14:textId="77777777" w:rsidR="002476F6" w:rsidRDefault="002476F6" w:rsidP="002476F6">
      <w:pPr>
        <w:pStyle w:val="Paragrafoelenco"/>
        <w:numPr>
          <w:ilvl w:val="1"/>
          <w:numId w:val="2"/>
        </w:numPr>
        <w:jc w:val="both"/>
        <w:rPr>
          <w:rFonts w:ascii="Times New Roman" w:hAnsi="Times New Roman" w:cs="Times New Roman"/>
          <w:sz w:val="28"/>
          <w:szCs w:val="28"/>
        </w:rPr>
      </w:pPr>
      <w:r w:rsidRPr="002476F6">
        <w:rPr>
          <w:rFonts w:ascii="Times New Roman" w:hAnsi="Times New Roman" w:cs="Times New Roman"/>
          <w:sz w:val="28"/>
          <w:szCs w:val="28"/>
        </w:rPr>
        <w:t xml:space="preserve">abbiano svolto attività in organismi ed enti pubblici o privati ovvero aziende pubbliche o private con esperienza acquisita per almeno un quinquennio in funzioni dirigenziali; </w:t>
      </w:r>
    </w:p>
    <w:p w14:paraId="6323F6B6" w14:textId="77777777" w:rsidR="002476F6" w:rsidRDefault="002476F6" w:rsidP="002476F6">
      <w:pPr>
        <w:pStyle w:val="Paragrafoelenco"/>
        <w:numPr>
          <w:ilvl w:val="1"/>
          <w:numId w:val="2"/>
        </w:numPr>
        <w:jc w:val="both"/>
        <w:rPr>
          <w:rFonts w:ascii="Times New Roman" w:hAnsi="Times New Roman" w:cs="Times New Roman"/>
          <w:sz w:val="28"/>
          <w:szCs w:val="28"/>
        </w:rPr>
      </w:pPr>
      <w:r w:rsidRPr="002476F6">
        <w:rPr>
          <w:rFonts w:ascii="Times New Roman" w:hAnsi="Times New Roman" w:cs="Times New Roman"/>
          <w:sz w:val="28"/>
          <w:szCs w:val="28"/>
        </w:rPr>
        <w:t xml:space="preserve"> abbiano conseguito una particolare specializzazione professionale, culturale e scientifica desumibile dalla formazione universitaria e postuniversitaria, da pubblicazioni scientifiche e da concrete esperienze di lavoro maturate per almeno un quinquennio, anche presso amministrazioni statali, ivi comprese quelle che conferiscono gli incarichi, in posizioni funzionali previste per l'accesso alla dirigenza; </w:t>
      </w:r>
    </w:p>
    <w:p w14:paraId="5B5E4FFE" w14:textId="77777777" w:rsidR="002476F6" w:rsidRDefault="002476F6" w:rsidP="002476F6">
      <w:pPr>
        <w:pStyle w:val="Paragrafoelenco"/>
        <w:numPr>
          <w:ilvl w:val="1"/>
          <w:numId w:val="2"/>
        </w:numPr>
        <w:jc w:val="both"/>
        <w:rPr>
          <w:rFonts w:ascii="Times New Roman" w:hAnsi="Times New Roman" w:cs="Times New Roman"/>
          <w:sz w:val="28"/>
          <w:szCs w:val="28"/>
        </w:rPr>
      </w:pPr>
      <w:r w:rsidRPr="002476F6">
        <w:rPr>
          <w:rFonts w:ascii="Times New Roman" w:hAnsi="Times New Roman" w:cs="Times New Roman"/>
          <w:sz w:val="28"/>
          <w:szCs w:val="28"/>
        </w:rPr>
        <w:t xml:space="preserve">provengano dai settori della ricerca, della docenza universitaria, delle magistrature e dei ruoli degli avvocati e procuratori dello Stato. </w:t>
      </w:r>
    </w:p>
    <w:p w14:paraId="25744AF6" w14:textId="7FCCD65C" w:rsidR="002476F6" w:rsidRPr="002476F6" w:rsidRDefault="002476F6" w:rsidP="002476F6">
      <w:pPr>
        <w:jc w:val="both"/>
        <w:rPr>
          <w:rFonts w:ascii="Times New Roman" w:hAnsi="Times New Roman" w:cs="Times New Roman"/>
          <w:sz w:val="28"/>
          <w:szCs w:val="28"/>
        </w:rPr>
      </w:pPr>
      <w:r w:rsidRPr="002476F6">
        <w:rPr>
          <w:rFonts w:ascii="Times New Roman" w:hAnsi="Times New Roman" w:cs="Times New Roman"/>
          <w:sz w:val="28"/>
          <w:szCs w:val="28"/>
        </w:rPr>
        <w:t xml:space="preserve">All'esito dell'interpello, il Direttore dell’ARS presenterà alla Giunta regionale, proposta di conferimento del relativo incarico concernente la direzione dei Settori. Al fine del conferimento degli incarichi si procederà, nei confronti di tutti i candidati che hanno correttamente presentato istanza, a una valutazione comparativa della stessa, nel rispetto di quanto disposto dal CCNL Area Funzioni Locali e sulla base dei parametri fissati dall’art. 41, comma 2, della legge regionale 18/2021, ossia: </w:t>
      </w:r>
      <w:r w:rsidRPr="002476F6">
        <w:rPr>
          <w:rFonts w:ascii="Times New Roman" w:hAnsi="Times New Roman" w:cs="Times New Roman"/>
          <w:b/>
          <w:bCs/>
          <w:sz w:val="28"/>
          <w:szCs w:val="28"/>
        </w:rPr>
        <w:t>a)</w:t>
      </w:r>
      <w:r w:rsidRPr="002476F6">
        <w:rPr>
          <w:rFonts w:ascii="Times New Roman" w:hAnsi="Times New Roman" w:cs="Times New Roman"/>
          <w:sz w:val="28"/>
          <w:szCs w:val="28"/>
        </w:rPr>
        <w:t xml:space="preserve"> della natura e delle caratteristiche della posizione da ricoprire e dei programmi e progetti da realizzare; </w:t>
      </w:r>
      <w:r w:rsidRPr="002476F6">
        <w:rPr>
          <w:rFonts w:ascii="Times New Roman" w:hAnsi="Times New Roman" w:cs="Times New Roman"/>
          <w:b/>
          <w:bCs/>
          <w:sz w:val="28"/>
          <w:szCs w:val="28"/>
        </w:rPr>
        <w:t>b)</w:t>
      </w:r>
      <w:r w:rsidRPr="002476F6">
        <w:rPr>
          <w:rFonts w:ascii="Times New Roman" w:hAnsi="Times New Roman" w:cs="Times New Roman"/>
          <w:sz w:val="28"/>
          <w:szCs w:val="28"/>
        </w:rPr>
        <w:t xml:space="preserve"> delle attitudini, della formazione culturale e delle capacità professionali del singolo dirigente; </w:t>
      </w:r>
      <w:r w:rsidRPr="002476F6">
        <w:rPr>
          <w:rFonts w:ascii="Times New Roman" w:hAnsi="Times New Roman" w:cs="Times New Roman"/>
          <w:b/>
          <w:bCs/>
          <w:sz w:val="28"/>
          <w:szCs w:val="28"/>
        </w:rPr>
        <w:t>c)</w:t>
      </w:r>
      <w:r w:rsidRPr="002476F6">
        <w:rPr>
          <w:rFonts w:ascii="Times New Roman" w:hAnsi="Times New Roman" w:cs="Times New Roman"/>
          <w:sz w:val="28"/>
          <w:szCs w:val="28"/>
        </w:rPr>
        <w:t xml:space="preserve"> dei curricula professionali</w:t>
      </w:r>
      <w:r w:rsidRPr="002476F6">
        <w:rPr>
          <w:rFonts w:ascii="Times New Roman" w:hAnsi="Times New Roman" w:cs="Times New Roman"/>
          <w:b/>
          <w:bCs/>
          <w:sz w:val="28"/>
          <w:szCs w:val="28"/>
        </w:rPr>
        <w:t>; d)</w:t>
      </w:r>
      <w:r w:rsidRPr="002476F6">
        <w:rPr>
          <w:rFonts w:ascii="Times New Roman" w:hAnsi="Times New Roman" w:cs="Times New Roman"/>
          <w:sz w:val="28"/>
          <w:szCs w:val="28"/>
        </w:rPr>
        <w:t xml:space="preserve"> dei risultati conseguiti in precedenti incarichi.</w:t>
      </w:r>
    </w:p>
    <w:sectPr w:rsidR="002476F6" w:rsidRPr="002476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D5B"/>
    <w:multiLevelType w:val="hybridMultilevel"/>
    <w:tmpl w:val="1902E0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801262"/>
    <w:multiLevelType w:val="hybridMultilevel"/>
    <w:tmpl w:val="FBBAB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FE"/>
    <w:rsid w:val="002476F6"/>
    <w:rsid w:val="002B6A5B"/>
    <w:rsid w:val="0048328A"/>
    <w:rsid w:val="00E333F0"/>
    <w:rsid w:val="00ED0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1289"/>
  <w15:chartTrackingRefBased/>
  <w15:docId w15:val="{28BCA042-B12D-4979-86E9-D4A4A39E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7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Meduri</dc:creator>
  <cp:keywords/>
  <dc:description/>
  <cp:lastModifiedBy>Maurizio Meduri</cp:lastModifiedBy>
  <cp:revision>2</cp:revision>
  <dcterms:created xsi:type="dcterms:W3CDTF">2025-06-11T08:51:00Z</dcterms:created>
  <dcterms:modified xsi:type="dcterms:W3CDTF">2025-06-11T08:51:00Z</dcterms:modified>
</cp:coreProperties>
</file>